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>Progr</w:t>
      </w:r>
      <w:r>
        <w:rPr>
          <w:rFonts w:ascii="kaus Tripa" w:hAnsi="kaus Tripa"/>
          <w:sz w:val="48"/>
          <w:szCs w:val="48"/>
          <w:u w:val="single"/>
        </w:rPr>
        <w:t>ammat</w:t>
      </w:r>
      <w:r>
        <w:rPr>
          <w:rFonts w:ascii="kaus Tripa" w:hAnsi="kaus Tripa"/>
          <w:sz w:val="48"/>
          <w:szCs w:val="48"/>
          <w:u w:val="single"/>
        </w:rPr>
        <w:t xml:space="preserve">ion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SCIENCES &amp; TECHNOLOGIE</w:t>
      </w:r>
      <w:r>
        <w:rPr>
          <w:rFonts w:ascii="kaus Tripa" w:hAnsi="kaus Tripa"/>
          <w:b/>
          <w:bCs/>
          <w:sz w:val="48"/>
          <w:szCs w:val="48"/>
        </w:rPr>
        <w:t xml:space="preserve"> – </w:t>
      </w:r>
      <w:r>
        <w:rPr>
          <w:rFonts w:ascii="kaus Tripa" w:hAnsi="kaus Tripa"/>
          <w:b/>
          <w:bCs/>
          <w:sz w:val="48"/>
          <w:szCs w:val="48"/>
        </w:rPr>
        <w:t xml:space="preserve">Programmes de </w:t>
      </w:r>
      <w:r>
        <w:rPr>
          <w:rFonts w:ascii="kaus Tripa" w:hAnsi="kaus Tripa"/>
          <w:b/>
          <w:bCs/>
          <w:sz w:val="48"/>
          <w:szCs w:val="48"/>
        </w:rPr>
        <w:t>2016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59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5"/>
        <w:gridCol w:w="9180"/>
        <w:gridCol w:w="1208"/>
        <w:gridCol w:w="1208"/>
        <w:gridCol w:w="1208"/>
      </w:tblGrid>
      <w:tr>
        <w:trPr/>
        <w:tc>
          <w:tcPr>
            <w:tcW w:w="10935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rFonts w:ascii="Wingdings" w:hAnsi="Wingdings" w:eastAsia="Wingdings" w:cs="Wingdings"/>
                <w:sz w:val="30"/>
                <w:szCs w:val="30"/>
                <w:highlight w:val="blue"/>
              </w:rPr>
            </w:pPr>
            <w:r>
              <w:rPr>
                <w:rFonts w:eastAsia="Wingdings" w:cs="Wingdings" w:ascii="Wingdings" w:hAnsi="Wingdings"/>
                <w:sz w:val="30"/>
                <w:szCs w:val="30"/>
                <w:highlight w:val="blue"/>
              </w:rPr>
            </w:r>
          </w:p>
        </w:tc>
        <w:tc>
          <w:tcPr>
            <w:tcW w:w="3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Cycle 3 – Périodes travaillées</w:t>
            </w:r>
          </w:p>
        </w:tc>
      </w:tr>
      <w:tr>
        <w:trPr>
          <w:trHeight w:val="1941" w:hRule="atLeast"/>
        </w:trPr>
        <w:tc>
          <w:tcPr>
            <w:tcW w:w="10935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left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1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2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3</w:t>
            </w:r>
          </w:p>
        </w:tc>
      </w:tr>
      <w:tr>
        <w:trPr>
          <w:trHeight w:val="735" w:hRule="atLeast"/>
        </w:trPr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Attendus de fin de cycle :</w:t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C</w:t>
            </w:r>
            <w:r>
              <w:rPr>
                <w:b/>
                <w:bCs/>
                <w:color w:val="auto"/>
                <w:sz w:val="24"/>
                <w:szCs w:val="24"/>
              </w:rPr>
              <w:t>onnaissances et comp</w:t>
            </w:r>
            <w:r>
              <w:rPr>
                <w:b/>
                <w:bCs/>
                <w:color w:val="auto"/>
                <w:sz w:val="24"/>
                <w:szCs w:val="24"/>
              </w:rPr>
              <w:t>étence</w:t>
            </w:r>
            <w:r>
              <w:rPr>
                <w:b/>
                <w:bCs/>
                <w:color w:val="auto"/>
                <w:sz w:val="24"/>
                <w:szCs w:val="24"/>
              </w:rPr>
              <w:t>s associées</w:t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45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  <w:u w:val="single"/>
              </w:rPr>
              <w:t>Thème 1</w:t>
            </w:r>
            <w:r>
              <w:rPr>
                <w:b/>
                <w:bCs/>
                <w:color w:val="auto"/>
                <w:sz w:val="36"/>
                <w:szCs w:val="36"/>
              </w:rPr>
              <w:t> : Matière, mouvement, énergie, information</w:t>
            </w:r>
          </w:p>
        </w:tc>
      </w:tr>
      <w:tr>
        <w:trPr/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Décrire les états et la constitution de la matière à l’échelle macroscopique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Mettre en œuvre des observations et des  </w:t>
            </w: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xpériences pour caractériser un échantillon de matière.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Diversité de la matière : métaux, minéraux, verres, plastiques, matière organique sous différentes formes...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L’état physique d’un échantillon de matière dépend de conditions externes, notamment de sa température.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Quelques propriétés de la matière solide ou liquide (par exemple : densité, solubilité, élasticité...).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La matière à grande échelle : Terre, planètes, Univers.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La masse est une grandeur physique qui caractérise un échantillon de matière.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à partir de ressources documentaires les différents constituants d’un mélange.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Mettre en œuvre un protocole de séparation de constituants d’un mélange.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Réaliser des mélanges peut provoquer des transformations de la matière (dissolution, réaction).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La matière qui nous entoure (à l’état solide, liquide ou gazeux), résultat d’un mélange de différents constituants.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670" w:hRule="atLeast"/>
        </w:trPr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Observer et décrire différents types de mouvements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un mouvement et identifier les différences entre mouvements circulaire ou rectiligne.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Mouvement d’un objet (trajectoire et vitesse : unités et ordres de grandeur).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98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Exemples de mouvements simples : rectiligne, circulaire.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24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Élaborer et mettre en œuvre un protocole pour appréhender la notion de mouvement et de mesure de la valeur de la vitesse d’un objet.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724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Mouvements dont la valeur de la vitesse (module) est constante ou variable (accélération, décélération) dans un mouvement rectiligne.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541" w:hRule="atLeast"/>
        </w:trPr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Identifier différentes sources et connaitre quelques conversions d’énergie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des sources d’énergie et des formes.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41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L’énergie existe sous différentes formes (énergie associée à un objet en mouvement, énergie thermique, électrique...).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Prendre conscience que l’être humain a besoin d’énergie pour vivre, se chauffer, se déplacer, s’éclairer...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Reconnaitre les situations où l’énergie est stockée, transformée, utilisée. 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 fabrication et le fonctionnement d’un objet technique nécessitent de l’énergie.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Exemples de sources d’énergie utilisées par les êtres humains : charbon, pétrole, bois, uranium, aliments, vent, Soleil, eau et barrage, pile...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Notion d’énergie renouvelable.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Identifier quelques éléments d’une chaine d’énergie domestique simple.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Quelques dispositifs visant à économiser la consommation d’énergie.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/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Identifier un signal et une information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différentes formes de signaux (sonores, lumineux, radio...).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Nature d’un signal, nature d’une information, dans une application simple de la vie courante.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>Progr</w:t>
      </w:r>
      <w:r>
        <w:rPr>
          <w:rFonts w:ascii="kaus Tripa" w:hAnsi="kaus Tripa"/>
          <w:sz w:val="48"/>
          <w:szCs w:val="48"/>
          <w:u w:val="single"/>
        </w:rPr>
        <w:t>ammat</w:t>
      </w:r>
      <w:r>
        <w:rPr>
          <w:rFonts w:ascii="kaus Tripa" w:hAnsi="kaus Tripa"/>
          <w:sz w:val="48"/>
          <w:szCs w:val="48"/>
          <w:u w:val="single"/>
        </w:rPr>
        <w:t xml:space="preserve">ion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SCIENCES &amp; TECHNOLOGIE</w:t>
      </w:r>
      <w:r>
        <w:rPr>
          <w:rFonts w:ascii="kaus Tripa" w:hAnsi="kaus Tripa"/>
          <w:b/>
          <w:bCs/>
          <w:sz w:val="48"/>
          <w:szCs w:val="48"/>
        </w:rPr>
        <w:t xml:space="preserve"> – </w:t>
      </w:r>
      <w:r>
        <w:rPr>
          <w:rFonts w:ascii="kaus Tripa" w:hAnsi="kaus Tripa"/>
          <w:b/>
          <w:bCs/>
          <w:sz w:val="48"/>
          <w:szCs w:val="48"/>
        </w:rPr>
        <w:t xml:space="preserve">Programmes de </w:t>
      </w:r>
      <w:r>
        <w:rPr>
          <w:rFonts w:ascii="kaus Tripa" w:hAnsi="kaus Tripa"/>
          <w:b/>
          <w:bCs/>
          <w:sz w:val="48"/>
          <w:szCs w:val="48"/>
        </w:rPr>
        <w:t>2016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59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5"/>
        <w:gridCol w:w="9180"/>
        <w:gridCol w:w="1208"/>
        <w:gridCol w:w="1208"/>
        <w:gridCol w:w="1208"/>
      </w:tblGrid>
      <w:tr>
        <w:trPr/>
        <w:tc>
          <w:tcPr>
            <w:tcW w:w="10935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rFonts w:ascii="Wingdings" w:hAnsi="Wingdings" w:eastAsia="Wingdings" w:cs="Wingdings"/>
                <w:sz w:val="30"/>
                <w:szCs w:val="30"/>
                <w:highlight w:val="blue"/>
              </w:rPr>
            </w:pPr>
            <w:r>
              <w:rPr>
                <w:rFonts w:eastAsia="Wingdings" w:cs="Wingdings" w:ascii="Wingdings" w:hAnsi="Wingdings"/>
                <w:sz w:val="30"/>
                <w:szCs w:val="30"/>
                <w:highlight w:val="blue"/>
              </w:rPr>
            </w:r>
          </w:p>
        </w:tc>
        <w:tc>
          <w:tcPr>
            <w:tcW w:w="3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Cycle 3 – Périodes travaillées</w:t>
            </w:r>
          </w:p>
        </w:tc>
      </w:tr>
      <w:tr>
        <w:trPr>
          <w:trHeight w:val="1941" w:hRule="atLeast"/>
        </w:trPr>
        <w:tc>
          <w:tcPr>
            <w:tcW w:w="10935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left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1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2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3</w:t>
            </w:r>
          </w:p>
        </w:tc>
      </w:tr>
      <w:tr>
        <w:trPr>
          <w:trHeight w:val="795" w:hRule="atLeast"/>
        </w:trPr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Attendus de fin de cycle :</w:t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C</w:t>
            </w:r>
            <w:r>
              <w:rPr>
                <w:b/>
                <w:bCs/>
                <w:color w:val="auto"/>
                <w:sz w:val="24"/>
                <w:szCs w:val="24"/>
              </w:rPr>
              <w:t>onnaissances et comp</w:t>
            </w:r>
            <w:r>
              <w:rPr>
                <w:b/>
                <w:bCs/>
                <w:color w:val="auto"/>
                <w:sz w:val="24"/>
                <w:szCs w:val="24"/>
              </w:rPr>
              <w:t>étence</w:t>
            </w:r>
            <w:r>
              <w:rPr>
                <w:b/>
                <w:bCs/>
                <w:color w:val="auto"/>
                <w:sz w:val="24"/>
                <w:szCs w:val="24"/>
              </w:rPr>
              <w:t>s associées</w:t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145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  <w:u w:val="single"/>
              </w:rPr>
              <w:t xml:space="preserve">Thème </w:t>
            </w:r>
            <w:r>
              <w:rPr>
                <w:b/>
                <w:bCs/>
                <w:color w:val="auto"/>
                <w:sz w:val="36"/>
                <w:szCs w:val="36"/>
                <w:u w:val="single"/>
              </w:rPr>
              <w:t>2</w:t>
            </w:r>
            <w:r>
              <w:rPr>
                <w:b/>
                <w:bCs/>
                <w:color w:val="auto"/>
                <w:sz w:val="36"/>
                <w:szCs w:val="36"/>
              </w:rPr>
              <w:t xml:space="preserve"> : </w:t>
            </w:r>
            <w:r>
              <w:rPr>
                <w:b/>
                <w:bCs/>
                <w:color w:val="auto"/>
                <w:sz w:val="36"/>
                <w:szCs w:val="36"/>
              </w:rPr>
              <w:t>Le vivant, sa diversité et les fonctions qui le caractérisent</w:t>
            </w:r>
          </w:p>
        </w:tc>
      </w:tr>
      <w:tr>
        <w:trPr/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Classer les organismes, exploiter les liens de parenté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comprendre et expliquer l’évolution des organisme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Unité, diversité des organismes vivants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44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Reconnaitre une cellule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 xml:space="preserve">La cellule, unité structurelle du vivant 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721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Utiliser différents critères pour classer les êtres vivants ; identifier des liens de parenté entre des organismes.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29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les changements des peuplements de la Terre au cours du temps.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Diversités actuelle et passée des espèces.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795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Évolution des espèces vivantes.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70" w:hRule="atLeast"/>
        </w:trPr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Expliquer les besoins variables en aliments de l’être humain ; l’origine et les techniques mises en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œuvre pour transformer et conserver les aliments.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Les fonctions de nutrition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Établir une relation entre l’activité, l’âge, les conditions de l’environnement et les besoins de l’organisme.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-</w:t>
            </w:r>
            <w:r>
              <w:rPr>
                <w:b w:val="false"/>
                <w:bCs w:val="false"/>
                <w:sz w:val="21"/>
                <w:szCs w:val="21"/>
              </w:rPr>
              <w:t xml:space="preserve"> Apports alimentaires : qualité et quantité.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45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Origine des aliments consommés : un exemple d’élevage, un exemple de culture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32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Relier l’approvisionnement des organes aux fonctions de nutrition.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Apports discontinus (repas) et besoins continus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438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Mettre en évidence la place des microorganismes dans la production et la conservation des aliments.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843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Mettre en relation les paramètres physico-chimiques lors de la conservation des aliments et la limitation de la prolifération de microorganismes pathogènes.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Quelques techniques permettant d’éviter la prolifération des microorganismes.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39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Hygiène alimentaire.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Décrire comment les êtres vivants se développent et deviennent aptes à se reproduire.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et caractériser les modifications subies par un organisme vivant (naissance, croissance, capacité à se reproduire, vieillissement, mort) au cours de sa vie.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41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Modifications de l’organisation et du fonctionnement d’une plante ou d’un animal au cours du temps, en lien avec sa nutrition et sa reproduction.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358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Différences morphologiques homme, femme, garçon, fille.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5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Stades de développement </w:t>
            </w:r>
            <w:r>
              <w:rPr>
                <w:sz w:val="20"/>
                <w:szCs w:val="20"/>
              </w:rPr>
              <w:t>(graines-germination-fleur-pollinisation, œuf-larve-adulte, œuf -fœtus-bébé-jeune-adulte).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identifier les changements du corps au moment de la puberté.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Modifications morphologiques, comportementales et physiologiques lors de la puberté.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369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Rôle respectif des deux sexes dans la reproduction.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Expliquer l’origine de la matière organique des êtres vivants et son devenir.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Relier les besoins des plantes vertes et leur place particulière dans les réseaux trophiques.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259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 xml:space="preserve"> Besoins des plantes vertes.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Identifier les matières échangées entre un être vivant et son milieu de vie.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Besoins alimentaires des animaux.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Devenir de la matière organique n’appartenant plus à un organisme vivant.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Décomposeurs.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br w:type="page"/>
      </w:r>
      <w:r>
        <w:rPr>
          <w:rFonts w:ascii="kaus Tripa" w:hAnsi="kaus Tripa"/>
          <w:sz w:val="48"/>
          <w:szCs w:val="48"/>
          <w:u w:val="single"/>
        </w:rPr>
        <w:t>Progr</w:t>
      </w:r>
      <w:r>
        <w:rPr>
          <w:rFonts w:ascii="kaus Tripa" w:hAnsi="kaus Tripa"/>
          <w:sz w:val="48"/>
          <w:szCs w:val="48"/>
          <w:u w:val="single"/>
        </w:rPr>
        <w:t>ammat</w:t>
      </w:r>
      <w:r>
        <w:rPr>
          <w:rFonts w:ascii="kaus Tripa" w:hAnsi="kaus Tripa"/>
          <w:sz w:val="48"/>
          <w:szCs w:val="48"/>
          <w:u w:val="single"/>
        </w:rPr>
        <w:t xml:space="preserve">ion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SCIENCES &amp; TECHNOLOGIE</w:t>
      </w:r>
      <w:r>
        <w:rPr>
          <w:rFonts w:ascii="kaus Tripa" w:hAnsi="kaus Tripa"/>
          <w:b/>
          <w:bCs/>
          <w:sz w:val="48"/>
          <w:szCs w:val="48"/>
        </w:rPr>
        <w:t xml:space="preserve"> – </w:t>
      </w:r>
      <w:r>
        <w:rPr>
          <w:rFonts w:ascii="kaus Tripa" w:hAnsi="kaus Tripa"/>
          <w:b/>
          <w:bCs/>
          <w:sz w:val="48"/>
          <w:szCs w:val="48"/>
        </w:rPr>
        <w:t xml:space="preserve">Programmes de </w:t>
      </w:r>
      <w:r>
        <w:rPr>
          <w:rFonts w:ascii="kaus Tripa" w:hAnsi="kaus Tripa"/>
          <w:b/>
          <w:bCs/>
          <w:sz w:val="48"/>
          <w:szCs w:val="48"/>
        </w:rPr>
        <w:t>2016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59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5"/>
        <w:gridCol w:w="9180"/>
        <w:gridCol w:w="1208"/>
        <w:gridCol w:w="1208"/>
        <w:gridCol w:w="1208"/>
      </w:tblGrid>
      <w:tr>
        <w:trPr/>
        <w:tc>
          <w:tcPr>
            <w:tcW w:w="10935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rFonts w:ascii="Wingdings" w:hAnsi="Wingdings" w:eastAsia="Wingdings" w:cs="Wingdings"/>
                <w:sz w:val="30"/>
                <w:szCs w:val="30"/>
                <w:highlight w:val="blue"/>
              </w:rPr>
            </w:pPr>
            <w:r>
              <w:rPr>
                <w:rFonts w:eastAsia="Wingdings" w:cs="Wingdings" w:ascii="Wingdings" w:hAnsi="Wingdings"/>
                <w:sz w:val="30"/>
                <w:szCs w:val="30"/>
                <w:highlight w:val="blue"/>
              </w:rPr>
            </w:r>
          </w:p>
        </w:tc>
        <w:tc>
          <w:tcPr>
            <w:tcW w:w="3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Cycle 3 – Périodes travaillées</w:t>
            </w:r>
          </w:p>
        </w:tc>
      </w:tr>
      <w:tr>
        <w:trPr>
          <w:trHeight w:val="1941" w:hRule="atLeast"/>
        </w:trPr>
        <w:tc>
          <w:tcPr>
            <w:tcW w:w="10935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left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1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2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3</w:t>
            </w:r>
          </w:p>
        </w:tc>
      </w:tr>
      <w:tr>
        <w:trPr>
          <w:trHeight w:val="795" w:hRule="atLeast"/>
        </w:trPr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Attendus de fin de cycle :</w:t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C</w:t>
            </w:r>
            <w:r>
              <w:rPr>
                <w:b/>
                <w:bCs/>
                <w:color w:val="auto"/>
                <w:sz w:val="24"/>
                <w:szCs w:val="24"/>
              </w:rPr>
              <w:t>onnaissances et comp</w:t>
            </w:r>
            <w:r>
              <w:rPr>
                <w:b/>
                <w:bCs/>
                <w:color w:val="auto"/>
                <w:sz w:val="24"/>
                <w:szCs w:val="24"/>
              </w:rPr>
              <w:t>étence</w:t>
            </w:r>
            <w:r>
              <w:rPr>
                <w:b/>
                <w:bCs/>
                <w:color w:val="auto"/>
                <w:sz w:val="24"/>
                <w:szCs w:val="24"/>
              </w:rPr>
              <w:t>s associées</w:t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145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  <w:u w:val="single"/>
              </w:rPr>
              <w:t xml:space="preserve">Thème </w:t>
            </w:r>
            <w:r>
              <w:rPr>
                <w:b/>
                <w:bCs/>
                <w:color w:val="auto"/>
                <w:sz w:val="36"/>
                <w:szCs w:val="36"/>
                <w:u w:val="single"/>
              </w:rPr>
              <w:t>3</w:t>
            </w:r>
            <w:r>
              <w:rPr>
                <w:b/>
                <w:bCs/>
                <w:color w:val="auto"/>
                <w:sz w:val="36"/>
                <w:szCs w:val="36"/>
              </w:rPr>
              <w:t xml:space="preserve"> : </w:t>
            </w:r>
            <w:r>
              <w:rPr>
                <w:b/>
                <w:bCs/>
                <w:color w:val="auto"/>
                <w:sz w:val="36"/>
                <w:szCs w:val="36"/>
              </w:rPr>
              <w:t>Matériaux et objets techniques</w:t>
            </w:r>
          </w:p>
        </w:tc>
      </w:tr>
      <w:tr>
        <w:trPr>
          <w:trHeight w:val="570" w:hRule="atLeast"/>
        </w:trPr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Identifier les principales évolutions du besoin et des objets.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Repérer les évolutions d’un objet dans différents contextes (historique, économique, culturel).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7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- L’évolution technologique (innovation, invention, principe technique).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- L’évolution des besoins.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670" w:hRule="atLeast"/>
        </w:trPr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Décrire le fonctionnement d’objets techniques, leurs fonctions et leurs constitutions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Besoin, fonction d’usage et d’estime.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15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Fonction technique, solutions techniques.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63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Représentation du fonctionnement d’un objet technique.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62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Comparaison de solutions techniques : constitutions, fonctions, organes.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41" w:hRule="atLeast"/>
        </w:trPr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Identifier les principales familles de matériaux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Familles de matériaux (distinction des matériaux selon les relations entre formes, fonctions et procédés).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Caractéristiques et propriétés (aptitude au façonnage, valorisation).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84D1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Impact environnemental.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Concevoir et produire tout ou partie d’un objet technique en équipe pour traduire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une solution technologique répondant à un besoin.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Notion de contrainte.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Recherche d’idées (schémas, croquis...).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Modélisation du réel (maquette, modèles géométrique et numérique), représentation en conception assistée par ordinateur. </w:t>
            </w:r>
          </w:p>
        </w:tc>
        <w:tc>
          <w:tcPr>
            <w:tcW w:w="1208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Processus, planning, protocoles, procédés de réalisation (outils, machines).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Choix de matériaux.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Maquette, prototype.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Vérification et contrôles (dimensions, fonctionnement).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6633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Repérer et comprendre la communication et la gestion de l’information</w:t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Environnement numérique de travail.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6633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Le stockage des données, notions d’algorithmes, les objets programmables.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6633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Usage des moyens numériques dans un réseau.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>
        <w:trPr/>
        <w:tc>
          <w:tcPr>
            <w:tcW w:w="175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6633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Usage de logiciels usuels.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>Progr</w:t>
      </w:r>
      <w:r>
        <w:rPr>
          <w:rFonts w:ascii="kaus Tripa" w:hAnsi="kaus Tripa"/>
          <w:sz w:val="48"/>
          <w:szCs w:val="48"/>
          <w:u w:val="single"/>
        </w:rPr>
        <w:t>ammat</w:t>
      </w:r>
      <w:r>
        <w:rPr>
          <w:rFonts w:ascii="kaus Tripa" w:hAnsi="kaus Tripa"/>
          <w:sz w:val="48"/>
          <w:szCs w:val="48"/>
          <w:u w:val="single"/>
        </w:rPr>
        <w:t xml:space="preserve">ion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SCIENCES &amp; TECHNOLOGIE</w:t>
      </w:r>
      <w:r>
        <w:rPr>
          <w:rFonts w:ascii="kaus Tripa" w:hAnsi="kaus Tripa"/>
          <w:b/>
          <w:bCs/>
          <w:sz w:val="48"/>
          <w:szCs w:val="48"/>
        </w:rPr>
        <w:t xml:space="preserve"> – </w:t>
      </w:r>
      <w:r>
        <w:rPr>
          <w:rFonts w:ascii="kaus Tripa" w:hAnsi="kaus Tripa"/>
          <w:b/>
          <w:bCs/>
          <w:sz w:val="48"/>
          <w:szCs w:val="48"/>
        </w:rPr>
        <w:t xml:space="preserve">Programmes de </w:t>
      </w:r>
      <w:r>
        <w:rPr>
          <w:rFonts w:ascii="kaus Tripa" w:hAnsi="kaus Tripa"/>
          <w:b/>
          <w:bCs/>
          <w:sz w:val="48"/>
          <w:szCs w:val="48"/>
        </w:rPr>
        <w:t>2016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59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5"/>
        <w:gridCol w:w="9120"/>
        <w:gridCol w:w="1208"/>
        <w:gridCol w:w="1208"/>
        <w:gridCol w:w="1208"/>
      </w:tblGrid>
      <w:tr>
        <w:trPr/>
        <w:tc>
          <w:tcPr>
            <w:tcW w:w="10935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rFonts w:ascii="Wingdings" w:hAnsi="Wingdings" w:eastAsia="Wingdings" w:cs="Wingdings"/>
                <w:sz w:val="30"/>
                <w:szCs w:val="30"/>
                <w:highlight w:val="blue"/>
              </w:rPr>
            </w:pPr>
            <w:r>
              <w:rPr>
                <w:rFonts w:eastAsia="Wingdings" w:cs="Wingdings" w:ascii="Wingdings" w:hAnsi="Wingdings"/>
                <w:sz w:val="30"/>
                <w:szCs w:val="30"/>
                <w:highlight w:val="blue"/>
              </w:rPr>
            </w:r>
          </w:p>
        </w:tc>
        <w:tc>
          <w:tcPr>
            <w:tcW w:w="3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Cycle 3 – Périodes travaillées</w:t>
            </w:r>
          </w:p>
        </w:tc>
      </w:tr>
      <w:tr>
        <w:trPr>
          <w:trHeight w:val="1941" w:hRule="atLeast"/>
        </w:trPr>
        <w:tc>
          <w:tcPr>
            <w:tcW w:w="10935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Contenudetableau"/>
              <w:jc w:val="left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1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2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3</w:t>
            </w:r>
          </w:p>
        </w:tc>
      </w:tr>
      <w:tr>
        <w:trPr>
          <w:trHeight w:val="795" w:hRule="atLeast"/>
        </w:trPr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Attendus de fin de cycle :</w:t>
            </w:r>
          </w:p>
        </w:tc>
        <w:tc>
          <w:tcPr>
            <w:tcW w:w="91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C</w:t>
            </w:r>
            <w:r>
              <w:rPr>
                <w:b/>
                <w:bCs/>
                <w:color w:val="auto"/>
                <w:sz w:val="24"/>
                <w:szCs w:val="24"/>
              </w:rPr>
              <w:t>onnaissances et comp</w:t>
            </w:r>
            <w:r>
              <w:rPr>
                <w:b/>
                <w:bCs/>
                <w:color w:val="auto"/>
                <w:sz w:val="24"/>
                <w:szCs w:val="24"/>
              </w:rPr>
              <w:t>étence</w:t>
            </w:r>
            <w:r>
              <w:rPr>
                <w:b/>
                <w:bCs/>
                <w:color w:val="auto"/>
                <w:sz w:val="24"/>
                <w:szCs w:val="24"/>
              </w:rPr>
              <w:t>s associées</w:t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145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  <w:u w:val="single"/>
              </w:rPr>
              <w:t xml:space="preserve">Thème </w:t>
            </w:r>
            <w:r>
              <w:rPr>
                <w:b/>
                <w:bCs/>
                <w:color w:val="auto"/>
                <w:sz w:val="36"/>
                <w:szCs w:val="36"/>
                <w:u w:val="single"/>
              </w:rPr>
              <w:t>4</w:t>
            </w:r>
            <w:r>
              <w:rPr>
                <w:b/>
                <w:bCs/>
                <w:color w:val="auto"/>
                <w:sz w:val="36"/>
                <w:szCs w:val="36"/>
              </w:rPr>
              <w:t xml:space="preserve"> : </w:t>
            </w:r>
            <w:r>
              <w:rPr>
                <w:b/>
                <w:bCs/>
                <w:color w:val="auto"/>
                <w:sz w:val="36"/>
                <w:szCs w:val="36"/>
              </w:rPr>
              <w:t>La planète Terre. Les êtres vivants dans leur environnement</w:t>
            </w:r>
          </w:p>
        </w:tc>
      </w:tr>
      <w:tr>
        <w:trPr/>
        <w:tc>
          <w:tcPr>
            <w:tcW w:w="181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Situer la Terre dans le système solaire et caractériser les conditions de la vie terrestre</w:t>
            </w:r>
          </w:p>
        </w:tc>
        <w:tc>
          <w:tcPr>
            <w:tcW w:w="912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Situer la Terre dans le système solaire.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81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2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Caractériser les conditions de vie sur Terre (température, présence d’eau liquide).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/>
        <w:tc>
          <w:tcPr>
            <w:tcW w:w="181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2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- Le Soleil, les planètes.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81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2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- Position de la Terre dans le système solaire.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81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2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- Histoire de la Terre et développement de la vie.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744" w:hRule="atLeast"/>
        </w:trPr>
        <w:tc>
          <w:tcPr>
            <w:tcW w:w="181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2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Décrire les mouvements de la Terre (rotation sur elle-même et alternance jour-nuit, autour du Soleil et cycle des saisons).</w:t>
            </w:r>
          </w:p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- Les mouvements de la Terre sur elle-même et autour du Soleil.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44" w:hRule="atLeast"/>
        </w:trPr>
        <w:tc>
          <w:tcPr>
            <w:tcW w:w="181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2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- Représentations géométriques de l’espace et des astres (cercle, sphère).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721" w:hRule="atLeast"/>
        </w:trPr>
        <w:tc>
          <w:tcPr>
            <w:tcW w:w="181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20" w:type="dxa"/>
            <w:tcBorders>
              <w:top w:val="dashed" w:sz="2" w:space="0" w:color="000000"/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Identifier les composantes biologiques et géologiques d’un paysage.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Paysages, géologie locale, interactions avec l’environnement et le peuplement.</w:t>
            </w:r>
          </w:p>
        </w:tc>
        <w:tc>
          <w:tcPr>
            <w:tcW w:w="1208" w:type="dxa"/>
            <w:tcBorders>
              <w:top w:val="dashed" w:sz="2" w:space="0" w:color="000000"/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top w:val="dashed" w:sz="2" w:space="0" w:color="000000"/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top w:val="dash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803" w:hRule="atLeast"/>
        </w:trPr>
        <w:tc>
          <w:tcPr>
            <w:tcW w:w="181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20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Relier certains phénomènes naturels (tempêtes, inondations, tremblements de terre) à des risques pour les populations.</w:t>
            </w:r>
          </w:p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Phénomènes géologiques traduisant activité interne de la terre (volcanisme, tremblements de terre...).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insideH w:val="dott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  <w:insideH w:val="dotted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701" w:hRule="atLeast"/>
        </w:trPr>
        <w:tc>
          <w:tcPr>
            <w:tcW w:w="181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9999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Phénomènes traduisant l’activité externe de la Terre : phénomènes météorologiques et climatiques ; évènements extrêmes (tempêtes, cyclones, inondations et sècheresses...).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</w:t>
            </w:r>
          </w:p>
        </w:tc>
      </w:tr>
      <w:tr>
        <w:trPr>
          <w:trHeight w:val="670" w:hRule="atLeast"/>
        </w:trPr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Identifier des enjeux liés à l’environnement</w:t>
            </w:r>
          </w:p>
        </w:tc>
        <w:tc>
          <w:tcPr>
            <w:tcW w:w="91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  <w:font w:name="Wingdings">
    <w:charset w:val="0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0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0"/>
        <w:numId w:val="0"/>
      </w:num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qFormat/>
    <w:pPr>
      <w:numPr>
        <w:ilvl w:val="0"/>
        <w:numId w:val="0"/>
      </w:numPr>
      <w:spacing w:before="140" w:after="120"/>
      <w:outlineLvl w:val="2"/>
    </w:pPr>
    <w:rPr>
      <w:b/>
      <w:bCs/>
      <w:sz w:val="28"/>
      <w:szCs w:val="28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le"/>
    <w:basedOn w:val="Titre"/>
    <w:next w:val="Corpsdetexte"/>
    <w:qFormat/>
    <w:pPr>
      <w:jc w:val="center"/>
    </w:pPr>
    <w:rPr>
      <w:b/>
      <w:bCs/>
      <w:sz w:val="56"/>
      <w:szCs w:val="56"/>
    </w:rPr>
  </w:style>
  <w:style w:type="paragraph" w:styleId="Soustitre">
    <w:name w:val="Subtitle"/>
    <w:basedOn w:val="Titre"/>
    <w:next w:val="Corpsdetexte"/>
    <w:qFormat/>
    <w:pPr>
      <w:spacing w:before="60" w:after="120"/>
      <w:jc w:val="center"/>
    </w:pPr>
    <w:rPr>
      <w:sz w:val="36"/>
      <w:szCs w:val="36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5505</TotalTime>
  <Application>LibreOffice/5.3.3.2$Linux_X86_64 LibreOffice_project/30m0$Build-2</Application>
  <Pages>8</Pages>
  <Words>1409</Words>
  <Characters>7815</Characters>
  <CharactersWithSpaces>8948</CharactersWithSpaces>
  <Paragraphs>289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2017-05-27T11:20:12Z</dcterms:modified>
  <cp:revision>92</cp:revision>
  <dc:subject/>
  <dc:title/>
</cp:coreProperties>
</file>