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kaus Tripa" w:hAnsi="kaus Tripa"/>
          <w:sz w:val="48"/>
          <w:szCs w:val="48"/>
          <w:u w:val="single"/>
        </w:rPr>
      </w:pPr>
      <w:r>
        <w:rPr>
          <w:rFonts w:ascii="kaus Tripa" w:hAnsi="kaus Tripa"/>
          <w:sz w:val="48"/>
          <w:szCs w:val="48"/>
          <w:u w:val="single"/>
        </w:rPr>
        <w:t>Progr</w:t>
      </w:r>
      <w:r>
        <w:rPr>
          <w:rFonts w:ascii="kaus Tripa" w:hAnsi="kaus Tripa"/>
          <w:sz w:val="48"/>
          <w:szCs w:val="48"/>
          <w:u w:val="single"/>
        </w:rPr>
        <w:t>ession</w:t>
      </w:r>
      <w:r>
        <w:rPr>
          <w:rFonts w:ascii="kaus Tripa" w:hAnsi="kaus Tripa"/>
          <w:sz w:val="48"/>
          <w:szCs w:val="48"/>
          <w:u w:val="single"/>
        </w:rPr>
        <w:t xml:space="preserve"> Cycle 2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Questionner le monde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4574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100"/>
        <w:gridCol w:w="2999"/>
        <w:gridCol w:w="6406"/>
        <w:gridCol w:w="3069"/>
      </w:tblGrid>
      <w:tr>
        <w:trPr/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Objectifs</w:t>
            </w:r>
          </w:p>
        </w:tc>
        <w:tc>
          <w:tcPr>
            <w:tcW w:w="6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90016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Année </w:t>
            </w: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210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Monde </w:t>
            </w:r>
            <w:r>
              <w:rPr>
                <w:b/>
                <w:bCs/>
                <w:sz w:val="26"/>
                <w:szCs w:val="26"/>
              </w:rPr>
              <w:t>DE LA MATIÈRE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Qu’est-ce que la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matière ?</w:t>
            </w:r>
          </w:p>
        </w:tc>
        <w:tc>
          <w:tcPr>
            <w:tcW w:w="2999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Identifier les 3 états de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 matière et observer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 changements d’états.</w:t>
            </w:r>
          </w:p>
        </w:tc>
        <w:tc>
          <w:tcPr>
            <w:tcW w:w="64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Mettre en œuvre des expériences simples impliquant l’eau et/ou l’air.</w:t>
            </w: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88" w:hRule="atLeast"/>
        </w:trPr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4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quelques propriétés des solides, des liquides et des gaz</w:t>
            </w: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4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les changements d’états de la matière : condensation</w:t>
            </w: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4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Existence, effet et quelques propriétés de l’air (matérialité et compressibilité de l’air)</w:t>
            </w: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Identifier un changement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d’état de l’eau dans un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phénomène de la vie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quotidienne.</w:t>
            </w:r>
          </w:p>
        </w:tc>
        <w:tc>
          <w:tcPr>
            <w:tcW w:w="64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0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Monde DU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VIVANT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Comment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reconnaître le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monde vivant ?</w:t>
              <w:tab/>
              <w:t xml:space="preserve">  </w:t>
            </w:r>
          </w:p>
        </w:tc>
        <w:tc>
          <w:tcPr>
            <w:tcW w:w="2999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Connaître les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caractéristiques du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monde vivant, ses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interactions, sa diversité</w:t>
            </w:r>
          </w:p>
        </w:tc>
        <w:tc>
          <w:tcPr>
            <w:tcW w:w="64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- cycle de vie des êtres vivants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- régimes alimentaires de quelques animaux </w:t>
            </w:r>
            <w:r>
              <w:rPr>
                <w:sz w:val="20"/>
                <w:szCs w:val="20"/>
              </w:rPr>
              <w:t>(omnivores)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développement de végétaux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- quelques besoins vitaux des végétaux</w:t>
            </w: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4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Identifier les interactions des êtres vivants entre eux et avec leur milieu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- diversité des organismes vivants présents dans un milieu et leur interdépendance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- relations alimentaires entre les organismes vivants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chaines de prédation</w:t>
            </w: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Reconnaître des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comportements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favorables à sa santé</w:t>
            </w:r>
          </w:p>
        </w:tc>
        <w:tc>
          <w:tcPr>
            <w:tcW w:w="64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Repérer les éléments permettant la réalisation d’un mouvement corporel.</w:t>
            </w: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4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Mettre en œuvre et apprécier quelques règles d’hygiène de vie : variété alimentaire,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activités physiques, capacité à se relaxer et mise en relation de son âge et de ses besoins en sommeil, habitudes quotidiennes de propreté (dents, mains, corps)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- effets positifs d’une pratique physique régulière sur l’organisme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- changements des rythmes d’activités quotidiens (sommeil, activités, repos)</w:t>
            </w: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30" w:hRule="atLeast"/>
        </w:trPr>
        <w:tc>
          <w:tcPr>
            <w:tcW w:w="210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Monde DES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OBJETS</w:t>
            </w:r>
          </w:p>
        </w:tc>
        <w:tc>
          <w:tcPr>
            <w:tcW w:w="2999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Les objets techniques :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qu’est-ce que c’est ? À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quels besoins répondent-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ils ? Comment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fonctionnent-ils ?</w:t>
            </w:r>
          </w:p>
        </w:tc>
        <w:tc>
          <w:tcPr>
            <w:tcW w:w="64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Comprendre la fonction et le fonctionnement des objets fabriqués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 fabrication d’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une lampe magique ou d’un jeu d’adresse</w:t>
            </w: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</w:tr>
      <w:tr>
        <w:trPr>
          <w:trHeight w:val="642" w:hRule="atLeast"/>
        </w:trPr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4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Réaliser quelques objets et circuits électriques simples, en respectant des règles élémentaires de sécurité</w:t>
            </w: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6" w:hRule="atLeast"/>
        </w:trPr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4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Commencer à s’approprier un environnement numérique.</w:t>
            </w: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10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</w:t>
            </w:r>
            <w:r>
              <w:rPr>
                <w:b/>
                <w:bCs/>
                <w:sz w:val="26"/>
                <w:szCs w:val="26"/>
              </w:rPr>
              <w:t>e situer dans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L’ESPACE</w:t>
            </w:r>
          </w:p>
        </w:tc>
        <w:tc>
          <w:tcPr>
            <w:tcW w:w="2999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 repérer dans l’espace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et le représenter</w:t>
            </w:r>
          </w:p>
        </w:tc>
        <w:tc>
          <w:tcPr>
            <w:tcW w:w="64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Situer des objets ou des personnes les uns par rapport aux autres ou par rapport à d’autres repères.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Produire des représentations des espaces familiers et moins familiers.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 La France, le monde</w:t>
            </w: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4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Lire des plans, se repérer sur des cartes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- éléments constitutifs d’une carte : titre, échelle, orienta-tion, légende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 La France, le monde</w:t>
            </w: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Situer un lieu sur une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carte ou un globe ou sur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écran informatique</w:t>
            </w:r>
          </w:p>
        </w:tc>
        <w:tc>
          <w:tcPr>
            <w:tcW w:w="64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Identifier des représentations globales de la Terre et du monde.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Situer les espaces étudiés sur une carte ou un globe.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Repérer la position de sa région, de la France, de l’Europe et des autres continents.</w:t>
            </w: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4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Savoir que la Terre fait partie d’un univers très vaste composé de différents types d’astres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- de l’espace connu à l’espace lointain : la Terre et les astres (la lune, le soleil)</w:t>
            </w: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0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</w:t>
            </w:r>
            <w:r>
              <w:rPr>
                <w:b/>
                <w:bCs/>
                <w:sz w:val="26"/>
                <w:szCs w:val="26"/>
              </w:rPr>
              <w:t>e situer dans</w:t>
            </w:r>
            <w:r>
              <w:rPr>
                <w:b/>
                <w:bCs/>
                <w:sz w:val="26"/>
                <w:szCs w:val="26"/>
              </w:rPr>
              <w:t xml:space="preserve"> LE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TEMPS</w:t>
            </w:r>
          </w:p>
        </w:tc>
        <w:tc>
          <w:tcPr>
            <w:tcW w:w="2999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 repérer dans le temps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et le mesurer</w:t>
            </w:r>
          </w:p>
        </w:tc>
        <w:tc>
          <w:tcPr>
            <w:tcW w:w="64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Identifier les rythmes cycliques du temps.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Lire l’heure (maths) et les dates.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- la journée est divisée en heure, la semaine en jours</w:t>
            </w: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4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Comparer, estimer, mesurer des durées (lien avec les mathématiques et l’EPS)</w:t>
            </w: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4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Situer des événements les uns par rapport aux autres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 …..........................................</w:t>
            </w: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Repérer et situer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quelques événements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dans un temps long</w:t>
            </w:r>
          </w:p>
        </w:tc>
        <w:tc>
          <w:tcPr>
            <w:tcW w:w="64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Repérer des périodes de l’histoire du monde occidental et de la France en particulier.</w:t>
            </w: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10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</w:t>
            </w:r>
            <w:r>
              <w:rPr>
                <w:b/>
                <w:bCs/>
                <w:sz w:val="26"/>
                <w:szCs w:val="26"/>
              </w:rPr>
              <w:t>xploiter les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ORGANISA-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TIONS DU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MONDE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Comparer des modes de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vie</w:t>
            </w:r>
          </w:p>
        </w:tc>
        <w:tc>
          <w:tcPr>
            <w:tcW w:w="64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Comparer des modes de vie à différentes époques ou de différentes cultures :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- outils,  guerre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s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,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d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éplacements</w:t>
            </w: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Comprendre qu’un espace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est organisé</w:t>
            </w:r>
          </w:p>
        </w:tc>
        <w:tc>
          <w:tcPr>
            <w:tcW w:w="64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Découvrir la ville : ses principaux espaces et ses principales fonctions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- des espaces plus complexes (centre-ville, centre commercial) en construisant progressivement des légendes.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rôle de certains acteurs urbains : les commerçants</w:t>
            </w: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Identifier des paysages</w:t>
            </w:r>
          </w:p>
        </w:tc>
        <w:tc>
          <w:tcPr>
            <w:tcW w:w="64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Reconnaître différents paysages : les campagnes, les villes.</w:t>
            </w: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kaus Tripa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FreeSans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Lucida Sans Unicode" w:cs="FreeSans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Lucida Sans Unicode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700</TotalTime>
  <Application>LibreOffice/5.1.4.2$Linux_X86_64 LibreOffice_project/10m0$Build-2</Application>
  <Pages>2</Pages>
  <Words>610</Words>
  <Characters>3297</Characters>
  <CharactersWithSpaces>3798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2016-05-08T16:11:19Z</dcterms:created>
  <dc:creator>Louise Gonzalez</dc:creator>
  <dc:description/>
  <dc:language>fr-FR</dc:language>
  <cp:lastModifiedBy>Louise Gonzalez</cp:lastModifiedBy>
  <dcterms:modified xsi:type="dcterms:W3CDTF">2016-08-12T21:36:51Z</dcterms:modified>
  <cp:revision>56</cp:revision>
  <dc:subject/>
  <dc:title/>
</cp:coreProperties>
</file>