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Progr</w:t>
      </w:r>
      <w:r>
        <w:rPr>
          <w:rFonts w:ascii="kaus Tripa" w:hAnsi="kaus Tripa"/>
          <w:sz w:val="48"/>
          <w:szCs w:val="48"/>
          <w:u w:val="single"/>
        </w:rPr>
        <w:t>ession</w:t>
      </w:r>
      <w:r>
        <w:rPr>
          <w:rFonts w:ascii="kaus Tripa" w:hAnsi="kaus Tripa"/>
          <w:sz w:val="48"/>
          <w:szCs w:val="48"/>
          <w:u w:val="single"/>
        </w:rPr>
        <w:t xml:space="preserve">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Questionner le monde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7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100"/>
        <w:gridCol w:w="2999"/>
        <w:gridCol w:w="6690"/>
        <w:gridCol w:w="557"/>
        <w:gridCol w:w="557"/>
        <w:gridCol w:w="557"/>
        <w:gridCol w:w="557"/>
        <w:gridCol w:w="557"/>
      </w:tblGrid>
      <w:tr>
        <w:trPr/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6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42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P1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P2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P3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P4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P5</w:t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Monde </w:t>
            </w:r>
            <w:r>
              <w:rPr>
                <w:b/>
                <w:bCs/>
                <w:sz w:val="26"/>
                <w:szCs w:val="26"/>
              </w:rPr>
              <w:t>DE LA MATIÈRE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Qu’est-ce que la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matière ?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les 3 états de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 matière et observer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 changements d’états.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Mettre en œuvre des expériences simples impliquant l’eau et/ou l’air.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quelques propriétés des solides, des liquides et des gaz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les changements d’états de la matière : fusion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Reconnaitre les états de l’eau et leur manifestation dans divers phénomènes naturels.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un changement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d’état de l’eau dans un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phénomène de la vie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quotidienne.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Comparer et mesurer la température, le volume, la masse de l’eau à l’état liquide et à l’état solide.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VIVANT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reconnaître le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vivant ?</w:t>
              <w:tab/>
              <w:t xml:space="preserve">  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Connaître les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caractéristiques du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monde vivant, ses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interactions, sa diversité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cycle de vie des êtres vivants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- régimes alimentaires de quelques animaux </w:t>
            </w:r>
            <w:r>
              <w:rPr>
                <w:sz w:val="20"/>
                <w:szCs w:val="20"/>
              </w:rPr>
              <w:t>(carnivores)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développement d’animaux 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les interactions des êtres vivants entre eux et avec leur milieu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diversité des organismes vivants présents dans un milieu et leur interdépendance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relations alimentaires entre les organismes vivants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chaines de prédation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Reconnaître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comportements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favorables à sa santé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Mesurer et observer la croissance de son corps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modification de la dentition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Mettre en œuvre et apprécier quelques règles d’hygiène de vie : variété alimentaire, activités physiques, capacité à se relaxer et mise en relation de son âge et de ses besoins en sommeil, habitudes quotidiennes de propreté (dents, mains, corps)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catégories d’aliments, leur origine, les apports spécifiques des aliments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la notion d’équilibre alimentaire (sur un repas, sur la journée, sur la semaine)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DES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OBJETS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 objets techniques :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qu’est-ce que c’est ? À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quels besoins répondent-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ils ? Comment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fonctionnent-ils ?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Comprendre la fonction et le fonctionnement des objets fabriqués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fabrication d’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un calendrier éphéméride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>
          <w:trHeight w:val="630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Réaliser quelques objets et circuits électriques simples, en respectant des règles élémentaires de sécurité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6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Commencer à s’approprier un environnement numérique.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>e situer dans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L’ESPACE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repérer dans l’espace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 le représenter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Situer des objets ou des personnes les uns par rapport aux autres ou par rapport à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d’autres repères.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Produire des représentations des espaces familiers et moins familiers.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Le quartier, le village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Lire des plans, se repérer sur des cartes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- éléments constitutifs d’une carte : titre, orientation, légende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Le quartier, le village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Situer un lieu sur une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carte ou un globe ou sur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écran informatique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des représentations globales de la Terre et du monde.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Situer les espaces étudiés sur une carte ou un globe.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Repérer la position de sa région, de la France.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que la Terre fait partie d’un univers très vaste composé de différents types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d’astres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de l’espace connu à l’espace lointain : les pays, les continents, les océans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>e situer dans</w:t>
            </w:r>
            <w:r>
              <w:rPr>
                <w:b/>
                <w:bCs/>
                <w:sz w:val="26"/>
                <w:szCs w:val="26"/>
              </w:rPr>
              <w:t xml:space="preserve"> LE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TEMPS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repérer dans le temps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 le mesurer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Identifier les rythmes cycliques du temps.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Lire l’heure (maths) et les dates.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- l’alternance jour/nuit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Comparer, estimer, mesurer des durées (lien avec les mathématiques et l’EPS)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Situer des événements les uns par rapport aux autres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…..........................................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Repérer et situer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quelques événements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dans un temps long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Prendre conscience que le temps qui passe est irréversible.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- évolution des sociétés à travers des modes de vie (habitat)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</w:t>
            </w:r>
            <w:r>
              <w:rPr>
                <w:b/>
                <w:bCs/>
                <w:sz w:val="26"/>
                <w:szCs w:val="26"/>
              </w:rPr>
              <w:t>xploiter les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ORGANISA-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TIONS DU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Comparer des modes de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vie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Comparer des modes de vie à différentes époques ou de différentes cultures :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- habitat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Comprendre qu’un espace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est organisé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Découvrir le quartier : ses principaux espaces et ses principales fonctions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des espaces très proches (école, parc) puis proches et plus complexes (quartier, village) en construisant progressivement des légendes.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- rôle de certains acteurs urbains : la municipalité,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les habitants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des paysages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Reconnaître différents paysages : les massifs montagneux, les déserts.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702</TotalTime>
  <Application>LibreOffice/5.1.4.2$Linux_X86_64 LibreOffice_project/10m0$Build-2</Application>
  <Pages>2</Pages>
  <Words>625</Words>
  <Characters>3342</Characters>
  <CharactersWithSpaces>3852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2016-08-12T21:28:47Z</dcterms:modified>
  <cp:revision>58</cp:revision>
  <dc:subject/>
  <dc:title/>
</cp:coreProperties>
</file>