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Questionner le monde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100"/>
        <w:gridCol w:w="3000"/>
        <w:gridCol w:w="3285"/>
        <w:gridCol w:w="3121"/>
        <w:gridCol w:w="3068"/>
      </w:tblGrid>
      <w:tr>
        <w:trPr/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 LA MATIÈRE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Qu’est-ce que la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matière ?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Identifier les 3 états de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 matière et observer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 changements d’états.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des expériences simples impliquant l’eau et/ou l’air.</w:t>
            </w:r>
          </w:p>
        </w:tc>
      </w:tr>
      <w:tr>
        <w:trPr>
          <w:trHeight w:val="508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quelques propriétés des solides, des liquides et des gaz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changements d’états de la matière : solidification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changements d’états de la matière : fusion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changements d’états de la matière : condensation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Existence, effet et quelques propriétés de l’air (matérialité et compressibilité de l’air)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Reconnaitre les états de l’eau et leur manifestation dans divers phénomènes naturels.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Identifier un changement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d’état de l’eau dans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phénomène de la vie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quotidienne.</w:t>
            </w:r>
          </w:p>
        </w:tc>
        <w:tc>
          <w:tcPr>
            <w:tcW w:w="6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et mesurer la température, le volume, la masse de l’eau à l’état liquide et à l’état solide.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VIVANT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reconnaître 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vivant ?</w:t>
              <w:tab/>
              <w:t xml:space="preserve">  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Connaître 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caractéristiques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vivant,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interactions, sa diversité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ce qui est animal, végétal, minéral ou élaboré par des êtes vivants.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régimes alimentaires de quelques animaux (herbivores)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cycle de vie des êtres vivants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régimes alimentaires de quelques animaux (carnivores)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développement d’animaux 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cycle de vie des êtres vivants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régimes alimentaires de quelques animaux (omnivores)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développement de végétaux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quelques besoins vitaux des végétaux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interactions des êtres vivants entre eux et avec leur milieu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diversité des organismes vivants présents dans un milieu et leur interdépendance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relations alimentaires entre les organismes vivants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chaines de prédation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Reconnaître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comportements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favorables à sa santé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Mesurer et observer la croissance de son corps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- croissance </w:t>
            </w:r>
            <w:r>
              <w:rPr>
                <w:sz w:val="18"/>
                <w:szCs w:val="18"/>
              </w:rPr>
              <w:t>(taille, masse, pointure)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Mesurer et observer la croissance de son corps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modification de la dentition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les éléments permettant la réalisation d’un mouvement corporel.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et apprécier quelques règles d’hygiène de vie : variété alimentaire,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physiques, capacité à se relaxer et mise en relation de son âge et de ses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besoins en sommeil, habitudes quotidiennes de propreté (dents, mains, corps)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catégories d’aliments, leur origine, les apports spécifiques des aliments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et apprécier quelques règles d’hygiène de vie : variété alimentaire,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physiques, capacité à se relaxer et mise en relation de son âge et de ses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besoins en sommeil, habitudes quotidiennes de propreté (dents, mains, corps)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catégories d’aliments, leur origine, les apports spécifiques des aliments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notion d’équilibre alimentaire (sur un repas, sur la journée, sur la semaine)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et apprécier quelques règles d’hygiène de vie : variété alimentaire,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physiques, capacité à se relaxer et mise en relation de son âge et de ses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besoins en sommeil, habitudes quotidiennes de propreté (dents, mains, corps)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effets positifs d’une pratique physique régulière sur l’organisme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changements des rythmes d’activités quotidiens (sommeil, activités, repos)</w:t>
            </w:r>
          </w:p>
        </w:tc>
      </w:tr>
      <w:tr>
        <w:trPr>
          <w:trHeight w:val="1323" w:hRule="atLeast"/>
        </w:trPr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Les objets techniques :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qu’est-ce que c’est ? À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quels besoins répondent-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ils ? Comment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fonctionnent-ils ?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Comprendre la fonction et le fonctionnement des objets fabriqués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fabrication d’un puits avec poulie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Comprendre la fonction et le fonctionnement des objets fabriqués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fabrication d’un calendrier éphéméride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Comprendre la fonction et le fonctionnement des objets fabriqués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fabrication d’une lampe magique ou d’un jeu d’adresse</w:t>
            </w:r>
          </w:p>
        </w:tc>
      </w:tr>
      <w:tr>
        <w:trPr>
          <w:trHeight w:val="774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61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quelques objets et circuits électriques simples, en respectant des règles élémentaires de sécurité</w:t>
            </w:r>
          </w:p>
        </w:tc>
      </w:tr>
      <w:tr>
        <w:trPr>
          <w:trHeight w:val="516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Commencer à s’approprier un environnement numérique.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 situer dans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L’ESPACE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 repérer dans l’espace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et le représenter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 repérer dans un environnement proche.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objets ou des personnes les uns par rapport aux autres ou par rapport à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d’autres repères.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- La classe, l’école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objets ou des personnes les uns par rapport aux autres ou par rapport à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d’autres repères.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- Le quartier, le village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objets ou des personnes les uns par rapport aux autres ou par rapport à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d’autres repères.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- La France, le monde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des plans, se repérer sur des cartes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- éléments constitutifs d’une carte : titre, légende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La classe, l’école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des plans, se repérer sur des cartes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- éléments constitutifs d’une carte : titre, orientation, légende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Le quartier, le village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des plans, se repérer sur des cartes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- éléments constitutifs d’une carte : titre, échelle, orienta-tion, légende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La France, le monde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Situer un lieu sur une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carte ou un globe ou sur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 écran informatique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Identifier des représentations globales de la Terre et du monde.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b w:val="false"/>
                <w:bCs w:val="false"/>
                <w:sz w:val="12"/>
                <w:szCs w:val="12"/>
                <w:u w:val="none"/>
              </w:rPr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les espaces étudiés sur une carte ou un globe.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Repérer la position de la France.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des représentations globales de la Terre et du monde.</w:t>
            </w:r>
          </w:p>
          <w:p>
            <w:pPr>
              <w:pStyle w:val="Contenudetableau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Situer les espaces étudiés sur une carte ou un globe.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la position de sa région, de la France.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des représentations globales de la Terre et du monde.</w:t>
            </w:r>
          </w:p>
          <w:p>
            <w:pPr>
              <w:pStyle w:val="Contenudetableau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Situer les espaces étudiés sur une carte ou un globe.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la position de sa région, de la France, de l’Europe et des autres continents.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Savoir que la Terre fait partie d’un univers très vaste composé de différents types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d’astres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- de l’espace connu à l’espace lointain : les pays, les continents, les océans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que la Terre fait partie d’un univers très vaste composé de différents types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d’astres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de l’espace connu à l’espace lointain : les pays, les continents, les océans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Savoir que la Terre fait partie d’un univers très vaste composé de différents types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d’astres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de l’espace connu à l’espace lointain : la Terre et les astres (la lune, le soleil)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 situer dans LE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TEMPS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 repérer dans le temps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et le mesurer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Identifier les rythmes cycliques du temps.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l’heure (maths) et les dates.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le caractère cyclique des jours, des semaines, des mois, des saisons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Identifier les rythmes cycliques du temps.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l’heure (maths) et les dates.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l’alternance jour/nuit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Identifier les rythmes cycliques du temps.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Lire l’heure (maths) et les dates.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la journée est divisée en heure, la semaine en jours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Comparer, estimer, mesurer des durées (lien avec les mathématiques et l’EPS)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événements les uns par rapport aux autres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…...........................................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événements les uns par rapport aux autres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…..........................................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Situer des événements les uns par rapport aux autres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…..........................................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Repérer et situer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quelques événements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dans un temps long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Prendre conscience que le temps qui passe est irréversible.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 évolution des sociétés à travers des modes de vie (alimentation, vêtement)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Prendre conscience que le temps qui passe est irréversible.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évolution des sociétés à travers des modes de vie (habitat)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Repérer des périodes de l’histoire du monde occidental et de la France en particulier.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Exploiter les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ORGANISA-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TIONS DU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Comparer des modes de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vie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Comparer des modes de vie à différentes époques ou de différentes cultures 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alimentation, vêtements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Comparer des modes de vie à différentes époques ou de différentes cultures 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habitat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Comparer des modes de vie à différentes époques ou de différentes cultures 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- outils,  guerres, déplacements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Comprendre qu’un espace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est organisé</w:t>
            </w:r>
          </w:p>
        </w:tc>
        <w:tc>
          <w:tcPr>
            <w:tcW w:w="6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Découvrir le quartier : ses principaux espaces et ses principales fonctions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- des espaces très proches (école, parc) puis proches et plus complexes (quartier, village) en construisant progressivement des légendes.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- rôle de certains acteurs urbains :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la municipalité, les habitants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la ville : ses principaux espaces et ses principales fonctions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- des espaces plus complexes (centre-ville, centre commercial) en construisant progressivement des légendes.</w:t>
            </w:r>
          </w:p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rôle de certains acteurs urbains : </w:t>
            </w:r>
            <w:r>
              <w:rPr>
                <w:sz w:val="22"/>
                <w:szCs w:val="22"/>
              </w:rPr>
              <w:t>les commerçants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Identifier des paysages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Reconnaître différents paysages :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les littoraux.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Reconnaître différents paysages : </w:t>
            </w:r>
            <w:r>
              <w:rPr>
                <w:sz w:val="22"/>
                <w:szCs w:val="22"/>
              </w:rPr>
              <w:t>les massifs montagneux, les déserts.</w:t>
            </w:r>
          </w:p>
        </w:tc>
        <w:tc>
          <w:tcPr>
            <w:tcW w:w="3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Reconnaître différents paysages : </w:t>
            </w:r>
            <w:r>
              <w:rPr>
                <w:sz w:val="22"/>
                <w:szCs w:val="22"/>
              </w:rPr>
              <w:t>les</w:t>
            </w:r>
          </w:p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campagnes, les villes.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692</TotalTime>
  <Application>LibreOffice/5.1.4.2$Linux_X86_64 LibreOffice_project/10m0$Build-2</Application>
  <Pages>4</Pages>
  <Words>1294</Words>
  <Characters>6953</Characters>
  <CharactersWithSpaces>8042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2016-08-12T14:57:11Z</dcterms:modified>
  <cp:revision>54</cp:revision>
  <dc:subject/>
  <dc:title/>
</cp:coreProperties>
</file>